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A7" w:rsidRDefault="00F075A7" w:rsidP="00F075A7">
      <w:pPr>
        <w:rPr>
          <w:lang w:val="ro-RO"/>
        </w:rPr>
      </w:pPr>
      <w:r w:rsidRPr="007C2464">
        <w:rPr>
          <w:b/>
          <w:lang w:val="ro-RO"/>
        </w:rPr>
        <w:t>Anexa 1</w:t>
      </w:r>
      <w:r>
        <w:rPr>
          <w:b/>
          <w:lang w:val="ro-RO"/>
        </w:rPr>
        <w:t xml:space="preserve">-EIA </w:t>
      </w:r>
      <w:r>
        <w:rPr>
          <w:lang w:val="ro-RO"/>
        </w:rPr>
        <w:t xml:space="preserve"> – Lista disciplinelor majore de care pot aparține temele de proiect de diplomă</w:t>
      </w:r>
    </w:p>
    <w:p w:rsidR="00F075A7" w:rsidRPr="007C2464" w:rsidRDefault="00F075A7" w:rsidP="00F075A7">
      <w:pPr>
        <w:rPr>
          <w:b/>
          <w:lang w:val="ro-RO"/>
        </w:rPr>
      </w:pPr>
      <w:r w:rsidRPr="007C2464">
        <w:rPr>
          <w:b/>
          <w:lang w:val="ro-RO"/>
        </w:rPr>
        <w:t xml:space="preserve">Programul de studii: </w:t>
      </w:r>
      <w:r>
        <w:rPr>
          <w:b/>
          <w:lang w:val="ro-RO"/>
        </w:rPr>
        <w:t>Echipamente și instalații de aviație</w:t>
      </w:r>
    </w:p>
    <w:p w:rsidR="00F075A7" w:rsidRDefault="00F075A7" w:rsidP="00F075A7">
      <w:pPr>
        <w:rPr>
          <w:lang w:val="ro-RO"/>
        </w:rPr>
      </w:pPr>
      <w:r w:rsidRPr="00D3490C">
        <w:rPr>
          <w:lang w:val="ro-RO"/>
        </w:rPr>
        <w:t>(</w:t>
      </w:r>
      <w:r>
        <w:rPr>
          <w:lang w:val="ro-RO"/>
        </w:rPr>
        <w:t>în ordine alfabetică)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Actionari si instalatii electrice de bord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Bazele aerodinamicii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Bazele comenzilor hidraulice si pneumatice de bord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Bazele electrotehnicii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Bazele termotehnicii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Calculatoare de bord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Constructia aparatelor de bord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Dinamica solidului, Mecanica analitica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Dinamica zborului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Dirijarea aparatelor de zbor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Dispozitive si circuite electronice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Elemente de calcul ale aparatelor de bord</w:t>
      </w:r>
    </w:p>
    <w:p w:rsidR="00F075A7" w:rsidRDefault="00F075A7" w:rsidP="00F075A7">
      <w:pPr>
        <w:rPr>
          <w:lang w:val="ro-RO"/>
        </w:rPr>
      </w:pPr>
      <w:r w:rsidRPr="00F075A7">
        <w:rPr>
          <w:lang w:val="ro-RO"/>
        </w:rPr>
        <w:t>Experimentari in zbor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Fundamente de navigatie aeriana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Geometrie descriptivă, Desen tehnic si infografica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Grafica computationala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Introducere in teoria sistemelor dinamice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Limbaje avansate de progamare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Masini si actionari electrice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Masini termice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 xml:space="preserve">Mecanica fluidelor 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Mecanica-statica, cinematica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Mecanisme si transmisii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Metode cu diferente finite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lastRenderedPageBreak/>
        <w:t>Metode numerice în aviaţie, Programare liniara aplicata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Navigatie inertiala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Organe de maşini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Procesarea digitala a semnalelor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Proiectarea asistata de calculator pentru avionica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Radiocomunicatii in aviatie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Radionavigatie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Reglementari aeronautice. Legislatie</w:t>
      </w:r>
    </w:p>
    <w:p w:rsidR="003406E1" w:rsidRPr="00F075A7" w:rsidRDefault="003406E1" w:rsidP="003406E1">
      <w:pPr>
        <w:rPr>
          <w:lang w:val="ro-RO"/>
        </w:rPr>
      </w:pPr>
      <w:r w:rsidRPr="00F075A7">
        <w:rPr>
          <w:lang w:val="ro-RO"/>
        </w:rPr>
        <w:t>Rezistenţa materialelor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Sisteme de comanda automata a zborului si sinteza legilor de dirijare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Sisteme electroenergetice de bord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Stabilitatea si controlul aeronavelor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Tehnologia fabricatiei aparatelor de bord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Tehnologia materialelor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Tehnologii generale de aviaţie</w:t>
      </w:r>
    </w:p>
    <w:p w:rsidR="00F075A7" w:rsidRPr="00F075A7" w:rsidRDefault="00F075A7" w:rsidP="00F075A7">
      <w:pPr>
        <w:rPr>
          <w:lang w:val="ro-RO"/>
        </w:rPr>
      </w:pPr>
      <w:r w:rsidRPr="00F075A7">
        <w:rPr>
          <w:lang w:val="ro-RO"/>
        </w:rPr>
        <w:t>Teoria elasticitatii, Solicitari combinate</w:t>
      </w:r>
    </w:p>
    <w:p w:rsidR="00E47CBA" w:rsidRDefault="00E47CBA">
      <w:pPr>
        <w:rPr>
          <w:b/>
          <w:lang w:val="ro-RO"/>
        </w:rPr>
      </w:pPr>
      <w:bookmarkStart w:id="0" w:name="_GoBack"/>
      <w:bookmarkEnd w:id="0"/>
    </w:p>
    <w:sectPr w:rsidR="00E47CBA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1B" w:rsidRDefault="001A5B1B" w:rsidP="00096390">
      <w:pPr>
        <w:spacing w:after="0" w:line="240" w:lineRule="auto"/>
      </w:pPr>
      <w:r>
        <w:separator/>
      </w:r>
    </w:p>
  </w:endnote>
  <w:endnote w:type="continuationSeparator" w:id="0">
    <w:p w:rsidR="001A5B1B" w:rsidRDefault="001A5B1B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1B" w:rsidRDefault="001A5B1B" w:rsidP="00096390">
      <w:pPr>
        <w:spacing w:after="0" w:line="240" w:lineRule="auto"/>
      </w:pPr>
      <w:r>
        <w:separator/>
      </w:r>
    </w:p>
  </w:footnote>
  <w:footnote w:type="continuationSeparator" w:id="0">
    <w:p w:rsidR="001A5B1B" w:rsidRDefault="001A5B1B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87EA7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A5B1B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42F8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1740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43A68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2A53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D252-7453-4A2F-8F5A-0B20968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2016-09-20T16:01:00Z</dcterms:created>
  <dcterms:modified xsi:type="dcterms:W3CDTF">2016-09-20T16:01:00Z</dcterms:modified>
</cp:coreProperties>
</file>